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CC60" w14:textId="77777777" w:rsidR="006753F4" w:rsidRDefault="006753F4" w:rsidP="00C61AA6"/>
    <w:p w14:paraId="71A12AD5" w14:textId="4260072E" w:rsidR="00DE5FA1" w:rsidRPr="006753F4" w:rsidRDefault="006753F4" w:rsidP="00C61AA6">
      <w:pPr>
        <w:rPr>
          <w:b/>
          <w:bCs/>
          <w:sz w:val="40"/>
          <w:szCs w:val="40"/>
        </w:rPr>
      </w:pPr>
      <w:r w:rsidRPr="006753F4">
        <w:rPr>
          <w:b/>
          <w:bCs/>
          <w:sz w:val="40"/>
          <w:szCs w:val="40"/>
        </w:rPr>
        <w:t>Kampania informacyjna dotycząca naborów wniosków</w:t>
      </w:r>
      <w:r w:rsidR="00DE5FA1" w:rsidRPr="006753F4">
        <w:rPr>
          <w:b/>
          <w:bCs/>
          <w:sz w:val="40"/>
          <w:szCs w:val="40"/>
        </w:rPr>
        <w:t xml:space="preserve"> </w:t>
      </w:r>
    </w:p>
    <w:p w14:paraId="2E944F9A" w14:textId="77777777" w:rsidR="00DE5FA1" w:rsidRDefault="00DE5FA1" w:rsidP="0013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221258794"/>
      <w:r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C61AA6" w:rsidRPr="00C61AA6">
        <w:rPr>
          <w:rFonts w:ascii="Times New Roman" w:eastAsia="Times New Roman" w:hAnsi="Times New Roman" w:cs="Times New Roman"/>
          <w:b/>
          <w:bCs/>
          <w:lang w:eastAsia="pl-PL"/>
        </w:rPr>
        <w:t>NFORMACJA DOTYCZĄCA NABORÓW WNIOSKÓW</w:t>
      </w:r>
      <w:bookmarkEnd w:id="0"/>
    </w:p>
    <w:p w14:paraId="469C7E2D" w14:textId="5983C11D" w:rsidR="00C61AA6" w:rsidRPr="00C61AA6" w:rsidRDefault="00C61AA6" w:rsidP="00137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="001B7EA3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Stowarzyszenie Lokalna Grupa </w:t>
      </w:r>
      <w:r w:rsidR="001B7EA3" w:rsidRPr="00C61AA6">
        <w:rPr>
          <w:rFonts w:ascii="Times New Roman" w:eastAsia="Times New Roman" w:hAnsi="Times New Roman" w:cs="Times New Roman"/>
          <w:lang w:eastAsia="pl-PL"/>
        </w:rPr>
        <w:t>Działania „</w:t>
      </w:r>
      <w:r w:rsidRPr="00C61AA6">
        <w:rPr>
          <w:rFonts w:ascii="Times New Roman" w:eastAsia="Times New Roman" w:hAnsi="Times New Roman" w:cs="Times New Roman"/>
          <w:lang w:eastAsia="pl-PL"/>
        </w:rPr>
        <w:t>Przyjazna Ziemia Limanowska” realizuje LSR na lata 2023-2027</w:t>
      </w:r>
      <w:r w:rsidR="001B7EA3">
        <w:rPr>
          <w:rFonts w:ascii="Times New Roman" w:eastAsia="Times New Roman" w:hAnsi="Times New Roman" w:cs="Times New Roman"/>
          <w:lang w:eastAsia="pl-PL"/>
        </w:rPr>
        <w:t>.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Opracowana przez LGD Strategia Rozwoju Lokalnego Kierowanego przez Społeczność ma charakter wielofunduszowy, co oznacza, że działania współfinansowane będą </w:t>
      </w:r>
      <w:r w:rsidR="001B7EA3">
        <w:rPr>
          <w:rFonts w:ascii="Times New Roman" w:eastAsia="Times New Roman" w:hAnsi="Times New Roman" w:cs="Times New Roman"/>
          <w:lang w:eastAsia="pl-PL"/>
        </w:rPr>
        <w:t>z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różn</w:t>
      </w:r>
      <w:r w:rsidR="001B7EA3">
        <w:rPr>
          <w:rFonts w:ascii="Times New Roman" w:eastAsia="Times New Roman" w:hAnsi="Times New Roman" w:cs="Times New Roman"/>
          <w:lang w:eastAsia="pl-PL"/>
        </w:rPr>
        <w:t>ych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fundusz</w:t>
      </w:r>
      <w:r w:rsidR="001B7EA3">
        <w:rPr>
          <w:rFonts w:ascii="Times New Roman" w:eastAsia="Times New Roman" w:hAnsi="Times New Roman" w:cs="Times New Roman"/>
          <w:lang w:eastAsia="pl-PL"/>
        </w:rPr>
        <w:t>y</w:t>
      </w:r>
      <w:r>
        <w:rPr>
          <w:rFonts w:ascii="Times New Roman" w:eastAsia="Times New Roman" w:hAnsi="Times New Roman" w:cs="Times New Roman"/>
          <w:lang w:eastAsia="pl-PL"/>
        </w:rPr>
        <w:t xml:space="preserve"> strukturaln</w:t>
      </w:r>
      <w:r w:rsidR="001B7EA3">
        <w:rPr>
          <w:rFonts w:ascii="Times New Roman" w:eastAsia="Times New Roman" w:hAnsi="Times New Roman" w:cs="Times New Roman"/>
          <w:lang w:eastAsia="pl-PL"/>
        </w:rPr>
        <w:t>ych</w:t>
      </w:r>
      <w:r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C61AA6">
        <w:rPr>
          <w:rFonts w:ascii="Times New Roman" w:eastAsia="Times New Roman" w:hAnsi="Times New Roman" w:cs="Times New Roman"/>
          <w:lang w:eastAsia="pl-PL"/>
        </w:rPr>
        <w:t>EFSI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C61AA6">
        <w:rPr>
          <w:rFonts w:ascii="Times New Roman" w:eastAsia="Times New Roman" w:hAnsi="Times New Roman" w:cs="Times New Roman"/>
          <w:lang w:eastAsia="pl-PL"/>
        </w:rPr>
        <w:t>:</w:t>
      </w:r>
      <w:r w:rsidR="001B7EA3">
        <w:rPr>
          <w:rFonts w:ascii="Times New Roman" w:eastAsia="Times New Roman" w:hAnsi="Times New Roman" w:cs="Times New Roman"/>
          <w:lang w:eastAsia="pl-PL"/>
        </w:rPr>
        <w:t>-</w:t>
      </w:r>
      <w:r w:rsidRPr="00C61AA6">
        <w:rPr>
          <w:rFonts w:ascii="Times New Roman" w:eastAsia="Times New Roman" w:hAnsi="Times New Roman" w:cs="Times New Roman"/>
          <w:lang w:eastAsia="pl-PL"/>
        </w:rPr>
        <w:t>Europejski Fundusz Rolny na rzecz Rozwoju Obszarów Wiejskich (EFRROW),Europejski Fundusz Rozwoju Regionalnego (EFRR), Europejski Fundusz Społeczny PLUS (EFS+).</w:t>
      </w:r>
      <w:r w:rsidRPr="00C61AA6">
        <w:rPr>
          <w:rFonts w:ascii="Times New Roman" w:eastAsia="Times New Roman" w:hAnsi="Times New Roman" w:cs="Times New Roman"/>
          <w:lang w:eastAsia="pl-PL"/>
        </w:rPr>
        <w:br/>
        <w:t> </w:t>
      </w:r>
      <w:r w:rsidRPr="00C61AA6">
        <w:rPr>
          <w:rFonts w:ascii="Times New Roman" w:eastAsia="Times New Roman" w:hAnsi="Times New Roman" w:cs="Times New Roman"/>
          <w:lang w:eastAsia="pl-PL"/>
        </w:rPr>
        <w:br/>
        <w:t xml:space="preserve">W Lokalnej Strategii Rozwoju przewidziano przedsięwzięcia, które będą realizowane przez różne podmioty z obszaru 10 gmin wchodzących w skład LGD. </w:t>
      </w:r>
      <w:r w:rsidR="00BE1780">
        <w:rPr>
          <w:rFonts w:ascii="Times New Roman" w:eastAsia="Times New Roman" w:hAnsi="Times New Roman" w:cs="Times New Roman"/>
          <w:lang w:eastAsia="pl-PL"/>
        </w:rPr>
        <w:t xml:space="preserve">Przedsięwzięcia zaplanowano </w:t>
      </w:r>
      <w:r w:rsidR="00BE1780" w:rsidRPr="00C61AA6">
        <w:rPr>
          <w:rFonts w:ascii="Times New Roman" w:eastAsia="Times New Roman" w:hAnsi="Times New Roman" w:cs="Times New Roman"/>
          <w:lang w:eastAsia="pl-PL"/>
        </w:rPr>
        <w:t>zarówno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1780">
        <w:rPr>
          <w:rFonts w:ascii="Times New Roman" w:eastAsia="Times New Roman" w:hAnsi="Times New Roman" w:cs="Times New Roman"/>
          <w:lang w:eastAsia="pl-PL"/>
        </w:rPr>
        <w:t xml:space="preserve">dla </w:t>
      </w:r>
      <w:r w:rsidRPr="00C61AA6">
        <w:rPr>
          <w:rFonts w:ascii="Times New Roman" w:eastAsia="Times New Roman" w:hAnsi="Times New Roman" w:cs="Times New Roman"/>
          <w:lang w:eastAsia="pl-PL"/>
        </w:rPr>
        <w:t>os</w:t>
      </w:r>
      <w:r w:rsidR="00BE1780">
        <w:rPr>
          <w:rFonts w:ascii="Times New Roman" w:eastAsia="Times New Roman" w:hAnsi="Times New Roman" w:cs="Times New Roman"/>
          <w:lang w:eastAsia="pl-PL"/>
        </w:rPr>
        <w:t>ób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fizyczn</w:t>
      </w:r>
      <w:r w:rsidR="00BE1780">
        <w:rPr>
          <w:rFonts w:ascii="Times New Roman" w:eastAsia="Times New Roman" w:hAnsi="Times New Roman" w:cs="Times New Roman"/>
          <w:lang w:eastAsia="pl-PL"/>
        </w:rPr>
        <w:t>ych</w:t>
      </w:r>
      <w:r w:rsidRPr="00C61AA6">
        <w:rPr>
          <w:rFonts w:ascii="Times New Roman" w:eastAsia="Times New Roman" w:hAnsi="Times New Roman" w:cs="Times New Roman"/>
          <w:lang w:eastAsia="pl-PL"/>
        </w:rPr>
        <w:t>, jednost</w:t>
      </w:r>
      <w:r w:rsidR="00BE1780">
        <w:rPr>
          <w:rFonts w:ascii="Times New Roman" w:eastAsia="Times New Roman" w:hAnsi="Times New Roman" w:cs="Times New Roman"/>
          <w:lang w:eastAsia="pl-PL"/>
        </w:rPr>
        <w:t>ek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samorządu terytorialnego, organizacj</w:t>
      </w:r>
      <w:r w:rsidR="00BE1780">
        <w:rPr>
          <w:rFonts w:ascii="Times New Roman" w:eastAsia="Times New Roman" w:hAnsi="Times New Roman" w:cs="Times New Roman"/>
          <w:lang w:eastAsia="pl-PL"/>
        </w:rPr>
        <w:t>i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E1780">
        <w:rPr>
          <w:rFonts w:ascii="Times New Roman" w:eastAsia="Times New Roman" w:hAnsi="Times New Roman" w:cs="Times New Roman"/>
          <w:lang w:eastAsia="pl-PL"/>
        </w:rPr>
        <w:t>p</w:t>
      </w:r>
      <w:r w:rsidRPr="00C61AA6">
        <w:rPr>
          <w:rFonts w:ascii="Times New Roman" w:eastAsia="Times New Roman" w:hAnsi="Times New Roman" w:cs="Times New Roman"/>
          <w:lang w:eastAsia="pl-PL"/>
        </w:rPr>
        <w:t>ozarządow</w:t>
      </w:r>
      <w:r w:rsidR="00BE1780">
        <w:rPr>
          <w:rFonts w:ascii="Times New Roman" w:eastAsia="Times New Roman" w:hAnsi="Times New Roman" w:cs="Times New Roman"/>
          <w:lang w:eastAsia="pl-PL"/>
        </w:rPr>
        <w:t>ych jak również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37CDB">
        <w:rPr>
          <w:rFonts w:ascii="Times New Roman" w:eastAsia="Times New Roman" w:hAnsi="Times New Roman" w:cs="Times New Roman"/>
          <w:lang w:eastAsia="pl-PL"/>
        </w:rPr>
        <w:t>mikro i makro przedsiębiorstw.</w:t>
      </w:r>
      <w:r w:rsidRPr="00C61AA6">
        <w:rPr>
          <w:rFonts w:ascii="Times New Roman" w:eastAsia="Times New Roman" w:hAnsi="Times New Roman" w:cs="Times New Roman"/>
          <w:lang w:eastAsia="pl-PL"/>
        </w:rPr>
        <w:br/>
        <w:t> 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="00BE1780">
        <w:rPr>
          <w:rFonts w:ascii="Times New Roman" w:eastAsia="Times New Roman" w:hAnsi="Times New Roman" w:cs="Times New Roman"/>
          <w:lang w:eastAsia="pl-PL"/>
        </w:rPr>
        <w:t>W 2026 roku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, Stowarzyszenie Lokalna Grupa Działania „Przyjazna Ziemia </w:t>
      </w:r>
      <w:r w:rsidR="008867FB" w:rsidRPr="00C61AA6">
        <w:rPr>
          <w:rFonts w:ascii="Times New Roman" w:eastAsia="Times New Roman" w:hAnsi="Times New Roman" w:cs="Times New Roman"/>
          <w:lang w:eastAsia="pl-PL"/>
        </w:rPr>
        <w:t>Limanowska” zaplanowała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Nabor</w:t>
      </w:r>
      <w:r w:rsidR="00BE1780">
        <w:rPr>
          <w:rFonts w:ascii="Times New Roman" w:eastAsia="Times New Roman" w:hAnsi="Times New Roman" w:cs="Times New Roman"/>
          <w:lang w:eastAsia="pl-PL"/>
        </w:rPr>
        <w:t>y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Wniosków</w:t>
      </w:r>
      <w:r w:rsidR="00BE1780">
        <w:rPr>
          <w:rFonts w:ascii="Times New Roman" w:eastAsia="Times New Roman" w:hAnsi="Times New Roman" w:cs="Times New Roman"/>
          <w:lang w:eastAsia="pl-PL"/>
        </w:rPr>
        <w:t xml:space="preserve"> w ramach Przedsięwzięć:</w:t>
      </w:r>
    </w:p>
    <w:p w14:paraId="7CA15245" w14:textId="0A9FD821" w:rsidR="00C61AA6" w:rsidRPr="00C61AA6" w:rsidRDefault="00C61AA6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Przedsięwzięcie z LSR: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P.2.1 Poprawa dostępu do małej infrastruktury publicznej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Fundusz: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EFRROW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Podmiot uprawniony do otrzymania pomocy: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jednostki samorządu terytorialnego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Limit środków przeznaczonych na nabór w EUR: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853 322,47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Termin rozpoczęcia oraz zakończenia naboru:</w:t>
      </w:r>
      <w:r w:rsidR="001B7EA3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="001B7EA3" w:rsidRPr="001B7EA3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lang w:eastAsia="pl-PL"/>
        </w:rPr>
        <w:t>8.01.2026-22.01.2026</w:t>
      </w:r>
    </w:p>
    <w:p w14:paraId="53DE1DAC" w14:textId="3E80ACB2" w:rsidR="00C61AA6" w:rsidRPr="00C61AA6" w:rsidRDefault="00C61AA6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Przedsięwzięcie z LSR: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P.1.5 Tworzenie i rozwój infrastruktury turystycznej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Fundusz: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EFRR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Podmiot uprawniony do otrzymania pomocy: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jednostki samorządu terytorialnego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Limit środków przeznaczonych na nabór w EUR: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2 051 358,00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Termin rozpoczęcia oraz zakończenia naboru: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="001B7EA3">
        <w:rPr>
          <w:rFonts w:ascii="Times New Roman" w:eastAsia="Times New Roman" w:hAnsi="Times New Roman" w:cs="Times New Roman"/>
          <w:b/>
          <w:bCs/>
          <w:lang w:eastAsia="pl-PL"/>
        </w:rPr>
        <w:t>02.02.2026-19.03.2026</w:t>
      </w:r>
      <w:r w:rsidRPr="00C61AA6">
        <w:rPr>
          <w:rFonts w:ascii="Times New Roman" w:eastAsia="Times New Roman" w:hAnsi="Times New Roman" w:cs="Times New Roman"/>
          <w:lang w:eastAsia="pl-PL"/>
        </w:rPr>
        <w:br/>
        <w:t> </w:t>
      </w:r>
    </w:p>
    <w:p w14:paraId="0B252C06" w14:textId="64B18954" w:rsidR="00C61AA6" w:rsidRPr="00C61AA6" w:rsidRDefault="00C61AA6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Przedsięwzięcie z LSR: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P.2.2 Tworzenie nowych lub rozwój istniejących placówek wsparcia dla dzieci i młodzieży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Fundusz: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EFS+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Podmiot uprawniony do otrzymania pomocy: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jednostki samorządu terytorialnego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Limit środków przeznaczonych na nabór w EUR: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942 514,00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Termin rozpoczęcia oraz zakończenia naboru: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="008867FB" w:rsidRPr="008867FB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="001B7EA3">
        <w:rPr>
          <w:rFonts w:ascii="Times New Roman" w:eastAsia="Times New Roman" w:hAnsi="Times New Roman" w:cs="Times New Roman"/>
          <w:b/>
          <w:bCs/>
          <w:lang w:eastAsia="pl-PL"/>
        </w:rPr>
        <w:t>6.04.202</w:t>
      </w:r>
      <w:r w:rsidR="00B85D83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1B7EA3">
        <w:rPr>
          <w:rFonts w:ascii="Times New Roman" w:eastAsia="Times New Roman" w:hAnsi="Times New Roman" w:cs="Times New Roman"/>
          <w:b/>
          <w:bCs/>
          <w:lang w:eastAsia="pl-PL"/>
        </w:rPr>
        <w:t>-20.04.2026</w:t>
      </w:r>
    </w:p>
    <w:p w14:paraId="1528CADD" w14:textId="77777777" w:rsidR="00137CDB" w:rsidRDefault="00C61AA6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Przedsięwzięcie z LSR</w:t>
      </w:r>
      <w:r w:rsidRPr="00C61AA6">
        <w:rPr>
          <w:rFonts w:ascii="Times New Roman" w:eastAsia="Times New Roman" w:hAnsi="Times New Roman" w:cs="Times New Roman"/>
          <w:lang w:eastAsia="pl-PL"/>
        </w:rPr>
        <w:t>: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P.1.2 Podejmowanie działalności gospodarczej w branży turystycznej i okołoturystycznej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Fundusz</w:t>
      </w:r>
      <w:r w:rsidRPr="00C61AA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: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 EFRROW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Podmiot uprawniony do otrzymania pomocy: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osoby fizyczne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Limit środków przeznaczonych na nabór w EUR: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150 000,00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Termin rozpoczęcia oraz zakończenia naboru: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="001B7EA3">
        <w:rPr>
          <w:rFonts w:ascii="Times New Roman" w:eastAsia="Times New Roman" w:hAnsi="Times New Roman" w:cs="Times New Roman"/>
          <w:b/>
          <w:bCs/>
          <w:lang w:eastAsia="pl-PL"/>
        </w:rPr>
        <w:t>01.12.2026-16.12.2026</w:t>
      </w:r>
    </w:p>
    <w:p w14:paraId="2C16A22C" w14:textId="45883367" w:rsidR="00C61AA6" w:rsidRPr="00C61AA6" w:rsidRDefault="00C61AA6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C61AA6">
        <w:rPr>
          <w:rFonts w:ascii="Times New Roman" w:eastAsia="Times New Roman" w:hAnsi="Times New Roman" w:cs="Times New Roman"/>
          <w:lang w:eastAsia="pl-PL"/>
        </w:rPr>
        <w:lastRenderedPageBreak/>
        <w:br/>
        <w:t> 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Przedsięwzięcie z LSR: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P.1.1 Rozwijanie działalności gospodarczej w branży turystycznej i okołoturystycznej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Fundusz: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EFRROW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Podmiot uprawniony do otrzymania pomocy: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mikroprzedsiębiorstwo i małe przedsiębiorstwo – przedsiębiorstwa w rozumieniu art. 1 załącznik 1 do rozporządzenia GBER spełniające kryteria ustanowione w tym załączniku odpowiednio dla mikroprzedsiębiorstw i małych przedsiębiorstw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Limit środków przeznaczonych na nabór w EUR: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="008867FB">
        <w:rPr>
          <w:rFonts w:ascii="Times New Roman" w:eastAsia="Times New Roman" w:hAnsi="Times New Roman" w:cs="Times New Roman"/>
          <w:b/>
          <w:bCs/>
          <w:lang w:eastAsia="pl-PL"/>
        </w:rPr>
        <w:t>430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 xml:space="preserve"> 000,00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Termin rozpoczęcia oraz zakończenia naboru:</w:t>
      </w:r>
      <w:r w:rsidRPr="00C61AA6">
        <w:rPr>
          <w:rFonts w:ascii="Times New Roman" w:eastAsia="Times New Roman" w:hAnsi="Times New Roman" w:cs="Times New Roman"/>
          <w:lang w:eastAsia="pl-PL"/>
        </w:rPr>
        <w:t> 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01.</w:t>
      </w:r>
      <w:r w:rsidR="008867FB">
        <w:rPr>
          <w:rFonts w:ascii="Times New Roman" w:eastAsia="Times New Roman" w:hAnsi="Times New Roman" w:cs="Times New Roman"/>
          <w:b/>
          <w:bCs/>
          <w:lang w:eastAsia="pl-PL"/>
        </w:rPr>
        <w:t>12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.2026-1</w:t>
      </w:r>
      <w:r w:rsidR="003F4FA0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3F4FA0">
        <w:rPr>
          <w:rFonts w:ascii="Times New Roman" w:eastAsia="Times New Roman" w:hAnsi="Times New Roman" w:cs="Times New Roman"/>
          <w:b/>
          <w:bCs/>
          <w:lang w:eastAsia="pl-PL"/>
        </w:rPr>
        <w:t>12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.2026</w:t>
      </w:r>
    </w:p>
    <w:p w14:paraId="410506BE" w14:textId="0C9426DE" w:rsidR="000F7C48" w:rsidRDefault="00C61AA6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u w:val="single"/>
          <w:lang w:eastAsia="pl-PL"/>
        </w:rPr>
        <w:t>Więcej informacji na temat planowanych Naborów Wniosków można również uzyskać bezpośrednio w siedzibie biura: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Stowarzyszenie Lokalna Grupa Działania "Przyjazna Ziemia Limanowska”</w:t>
      </w:r>
      <w:r w:rsidRPr="00C61AA6">
        <w:rPr>
          <w:rFonts w:ascii="Times New Roman" w:eastAsia="Times New Roman" w:hAnsi="Times New Roman" w:cs="Times New Roman"/>
          <w:lang w:eastAsia="pl-PL"/>
        </w:rPr>
        <w:br/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ul. Józefa Marka 67A</w:t>
      </w:r>
      <w:r w:rsidR="000F7C48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34-600 Limanowa</w:t>
      </w:r>
    </w:p>
    <w:p w14:paraId="65D5ED69" w14:textId="432834EC" w:rsidR="008C12D4" w:rsidRDefault="00BE1780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ontakt</w:t>
      </w:r>
      <w:r w:rsidR="008867FB">
        <w:rPr>
          <w:rFonts w:ascii="Times New Roman" w:eastAsia="Times New Roman" w:hAnsi="Times New Roman" w:cs="Times New Roman"/>
          <w:b/>
          <w:bCs/>
          <w:lang w:eastAsia="pl-PL"/>
        </w:rPr>
        <w:t xml:space="preserve"> do biura</w:t>
      </w:r>
      <w:r w:rsidRPr="00C61AA6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C61A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E1780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 w:rsidR="00C61AA6" w:rsidRPr="00C61AA6">
        <w:rPr>
          <w:rFonts w:ascii="Times New Roman" w:eastAsia="Times New Roman" w:hAnsi="Times New Roman" w:cs="Times New Roman"/>
          <w:b/>
          <w:bCs/>
          <w:lang w:eastAsia="pl-PL"/>
        </w:rPr>
        <w:t xml:space="preserve"> 787 917</w:t>
      </w:r>
      <w:r w:rsidR="000F7C48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1D7EE0" w:rsidRPr="00C61AA6">
        <w:rPr>
          <w:rFonts w:ascii="Times New Roman" w:eastAsia="Times New Roman" w:hAnsi="Times New Roman" w:cs="Times New Roman"/>
          <w:b/>
          <w:bCs/>
          <w:lang w:eastAsia="pl-PL"/>
        </w:rPr>
        <w:t>005</w:t>
      </w:r>
      <w:r w:rsidR="001D7EE0">
        <w:rPr>
          <w:rFonts w:ascii="Times New Roman" w:eastAsia="Times New Roman" w:hAnsi="Times New Roman" w:cs="Times New Roman"/>
          <w:b/>
          <w:bCs/>
          <w:lang w:eastAsia="pl-PL"/>
        </w:rPr>
        <w:t>, e</w:t>
      </w:r>
      <w:r w:rsidR="000F7C48">
        <w:rPr>
          <w:rFonts w:ascii="Times New Roman" w:eastAsia="Times New Roman" w:hAnsi="Times New Roman" w:cs="Times New Roman"/>
          <w:b/>
          <w:bCs/>
          <w:lang w:eastAsia="pl-PL"/>
        </w:rPr>
        <w:t xml:space="preserve"> ‘mail: </w:t>
      </w:r>
      <w:r w:rsidR="000F7C48">
        <w:rPr>
          <w:rStyle w:val="Pogrubienie"/>
        </w:rPr>
        <w:t>biuro@lgdlimanowa.eu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br/>
      </w:r>
      <w:r w:rsidR="00C61AA6" w:rsidRPr="00C61AA6">
        <w:rPr>
          <w:rFonts w:ascii="Times New Roman" w:eastAsia="Times New Roman" w:hAnsi="Times New Roman" w:cs="Times New Roman"/>
          <w:lang w:eastAsia="pl-PL"/>
        </w:rPr>
        <w:br/>
      </w:r>
      <w:r w:rsidR="00C61AA6" w:rsidRPr="00C61AA6">
        <w:rPr>
          <w:rFonts w:ascii="Times New Roman" w:eastAsia="Times New Roman" w:hAnsi="Times New Roman" w:cs="Times New Roman"/>
          <w:u w:val="single"/>
          <w:lang w:eastAsia="pl-PL"/>
        </w:rPr>
        <w:t>Czas pracy biura LGD: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br/>
        <w:t>poniedziałek - piątek: 8.00-16.00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br/>
      </w:r>
      <w:r w:rsidR="00C61AA6" w:rsidRPr="00C61AA6">
        <w:rPr>
          <w:rFonts w:ascii="Times New Roman" w:eastAsia="Times New Roman" w:hAnsi="Times New Roman" w:cs="Times New Roman"/>
          <w:u w:val="single"/>
          <w:lang w:eastAsia="pl-PL"/>
        </w:rPr>
        <w:t>Obsługa Beneficjenta: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br/>
        <w:t>poniedziałek - piątek: 9.00 -15.00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br/>
        <w:t> 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br/>
        <w:t xml:space="preserve">Zachęcamy również do zapoznania się z </w:t>
      </w:r>
      <w:r w:rsidR="00ED3D7D">
        <w:rPr>
          <w:rFonts w:ascii="Times New Roman" w:eastAsia="Times New Roman" w:hAnsi="Times New Roman" w:cs="Times New Roman"/>
          <w:lang w:eastAsia="pl-PL"/>
        </w:rPr>
        <w:t>a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t>ktualnym Harmonogramem Nabor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="00C61AA6" w:rsidRPr="00C61AA6">
        <w:rPr>
          <w:rFonts w:ascii="Times New Roman" w:eastAsia="Times New Roman" w:hAnsi="Times New Roman" w:cs="Times New Roman"/>
          <w:lang w:eastAsia="pl-PL"/>
        </w:rPr>
        <w:t xml:space="preserve"> Wniosków</w:t>
      </w:r>
      <w:r w:rsidR="006753F4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8C12D4">
        <w:rPr>
          <w:rFonts w:ascii="Times New Roman" w:eastAsia="Times New Roman" w:hAnsi="Times New Roman" w:cs="Times New Roman"/>
          <w:lang w:eastAsia="pl-PL"/>
        </w:rPr>
        <w:t xml:space="preserve">kryteriami i </w:t>
      </w:r>
      <w:r w:rsidR="006753F4">
        <w:rPr>
          <w:rFonts w:ascii="Times New Roman" w:eastAsia="Times New Roman" w:hAnsi="Times New Roman" w:cs="Times New Roman"/>
          <w:lang w:eastAsia="pl-PL"/>
        </w:rPr>
        <w:t xml:space="preserve">warunkami ubiegania się o wsparcie w ramach </w:t>
      </w:r>
      <w:r w:rsidR="008C12D4">
        <w:rPr>
          <w:rFonts w:ascii="Times New Roman" w:eastAsia="Times New Roman" w:hAnsi="Times New Roman" w:cs="Times New Roman"/>
          <w:lang w:eastAsia="pl-PL"/>
        </w:rPr>
        <w:t>działania 7.6</w:t>
      </w:r>
      <w:r w:rsidR="00ED3D7D">
        <w:rPr>
          <w:rFonts w:ascii="Times New Roman" w:eastAsia="Times New Roman" w:hAnsi="Times New Roman" w:cs="Times New Roman"/>
          <w:lang w:eastAsia="pl-PL"/>
        </w:rPr>
        <w:t xml:space="preserve"> RLKS</w:t>
      </w:r>
    </w:p>
    <w:p w14:paraId="37C9B9BF" w14:textId="4A879816" w:rsidR="00C61AA6" w:rsidRDefault="008C12D4" w:rsidP="00C61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Linki</w:t>
      </w:r>
      <w:r w:rsidR="006753F4">
        <w:rPr>
          <w:rFonts w:ascii="Times New Roman" w:eastAsia="Times New Roman" w:hAnsi="Times New Roman" w:cs="Times New Roman"/>
          <w:lang w:eastAsia="pl-PL"/>
        </w:rPr>
        <w:t xml:space="preserve"> do stron:</w:t>
      </w:r>
    </w:p>
    <w:p w14:paraId="455D2558" w14:textId="1AD8569A" w:rsidR="00BD6F86" w:rsidRDefault="001B7EA3" w:rsidP="00A47E1B">
      <w:hyperlink r:id="rId7" w:history="1">
        <w:r w:rsidRPr="00E85A89">
          <w:rPr>
            <w:rStyle w:val="Hipercze"/>
          </w:rPr>
          <w:t>https://www.lgdlimanowa.eu/2023-2027/276/harmonogram-naborow</w:t>
        </w:r>
      </w:hyperlink>
    </w:p>
    <w:p w14:paraId="4409EBEF" w14:textId="1281F55E" w:rsidR="006753F4" w:rsidRDefault="006753F4" w:rsidP="00A47E1B">
      <w:hyperlink r:id="rId8" w:history="1">
        <w:r w:rsidRPr="00C00518">
          <w:rPr>
            <w:rStyle w:val="Hipercze"/>
          </w:rPr>
          <w:t>https://www.lgdlimanowa.eu/2023-2027/nwsm/620/kampania-informacyjno-edukacyjna-dotyczaca-przygotowania-wnioskow-o-dofinansowanie-w-ramach-dzialania-7-6-rlks</w:t>
        </w:r>
      </w:hyperlink>
    </w:p>
    <w:p w14:paraId="743A1195" w14:textId="77777777" w:rsidR="006753F4" w:rsidRDefault="006753F4" w:rsidP="00A47E1B"/>
    <w:p w14:paraId="19690B0A" w14:textId="77777777" w:rsidR="006753F4" w:rsidRDefault="006753F4" w:rsidP="00A47E1B"/>
    <w:p w14:paraId="13EC579C" w14:textId="77777777" w:rsidR="001B7EA3" w:rsidRDefault="001B7EA3" w:rsidP="00A47E1B"/>
    <w:p w14:paraId="37B5A8A1" w14:textId="77777777" w:rsidR="00C61AA6" w:rsidRDefault="00C61AA6" w:rsidP="00A47E1B"/>
    <w:p w14:paraId="7D84EF65" w14:textId="77777777" w:rsidR="00BD6F86" w:rsidRDefault="00BD6F86" w:rsidP="00BD6F86">
      <w:pPr>
        <w:jc w:val="center"/>
      </w:pPr>
    </w:p>
    <w:p w14:paraId="47368D3A" w14:textId="77777777" w:rsidR="004B799D" w:rsidRDefault="004B799D" w:rsidP="00BD6F86"/>
    <w:sectPr w:rsidR="004B79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B905" w14:textId="77777777" w:rsidR="003157B1" w:rsidRDefault="003157B1" w:rsidP="008C12D4">
      <w:pPr>
        <w:spacing w:after="0" w:line="240" w:lineRule="auto"/>
      </w:pPr>
      <w:r>
        <w:separator/>
      </w:r>
    </w:p>
  </w:endnote>
  <w:endnote w:type="continuationSeparator" w:id="0">
    <w:p w14:paraId="36349DB3" w14:textId="77777777" w:rsidR="003157B1" w:rsidRDefault="003157B1" w:rsidP="008C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70C3" w14:textId="77777777" w:rsidR="003157B1" w:rsidRDefault="003157B1" w:rsidP="008C12D4">
      <w:pPr>
        <w:spacing w:after="0" w:line="240" w:lineRule="auto"/>
      </w:pPr>
      <w:r>
        <w:separator/>
      </w:r>
    </w:p>
  </w:footnote>
  <w:footnote w:type="continuationSeparator" w:id="0">
    <w:p w14:paraId="655674AA" w14:textId="77777777" w:rsidR="003157B1" w:rsidRDefault="003157B1" w:rsidP="008C1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F8DD" w14:textId="332F15AB" w:rsidR="008C12D4" w:rsidRPr="008C12D4" w:rsidRDefault="008C12D4" w:rsidP="008C12D4">
    <w:pPr>
      <w:pStyle w:val="Nagwek"/>
    </w:pPr>
    <w:r w:rsidRPr="008C12D4">
      <w:drawing>
        <wp:inline distT="0" distB="0" distL="0" distR="0" wp14:anchorId="3CDBEC60" wp14:editId="561D0AAB">
          <wp:extent cx="5760720" cy="643255"/>
          <wp:effectExtent l="0" t="0" r="0" b="4445"/>
          <wp:docPr id="21263798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8E354" w14:textId="76BECA86" w:rsidR="008C12D4" w:rsidRDefault="008C12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1D851E0D"/>
    <w:multiLevelType w:val="multilevel"/>
    <w:tmpl w:val="2E88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12076"/>
    <w:multiLevelType w:val="multilevel"/>
    <w:tmpl w:val="FCA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982350">
    <w:abstractNumId w:val="2"/>
  </w:num>
  <w:num w:numId="2" w16cid:durableId="213963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01"/>
    <w:rsid w:val="00006F34"/>
    <w:rsid w:val="00034062"/>
    <w:rsid w:val="00072395"/>
    <w:rsid w:val="00091DCF"/>
    <w:rsid w:val="000C1958"/>
    <w:rsid w:val="000F41C2"/>
    <w:rsid w:val="000F7C48"/>
    <w:rsid w:val="00137CDB"/>
    <w:rsid w:val="0017594C"/>
    <w:rsid w:val="001953A6"/>
    <w:rsid w:val="001B7EA3"/>
    <w:rsid w:val="001D7EE0"/>
    <w:rsid w:val="0022085D"/>
    <w:rsid w:val="00243975"/>
    <w:rsid w:val="00255C96"/>
    <w:rsid w:val="002F2336"/>
    <w:rsid w:val="002F28E6"/>
    <w:rsid w:val="003157B1"/>
    <w:rsid w:val="003C1536"/>
    <w:rsid w:val="003D3244"/>
    <w:rsid w:val="003F4FA0"/>
    <w:rsid w:val="004365C9"/>
    <w:rsid w:val="004761AA"/>
    <w:rsid w:val="004B51B7"/>
    <w:rsid w:val="004B799D"/>
    <w:rsid w:val="0053518B"/>
    <w:rsid w:val="00552B56"/>
    <w:rsid w:val="00572E97"/>
    <w:rsid w:val="005D5EC1"/>
    <w:rsid w:val="006753F4"/>
    <w:rsid w:val="006966D3"/>
    <w:rsid w:val="0077266C"/>
    <w:rsid w:val="007F2C5A"/>
    <w:rsid w:val="00846A21"/>
    <w:rsid w:val="008867FB"/>
    <w:rsid w:val="008C12D4"/>
    <w:rsid w:val="00A36201"/>
    <w:rsid w:val="00A47E1B"/>
    <w:rsid w:val="00A72480"/>
    <w:rsid w:val="00AA2C1B"/>
    <w:rsid w:val="00B157B2"/>
    <w:rsid w:val="00B85D83"/>
    <w:rsid w:val="00B866B9"/>
    <w:rsid w:val="00BB0E0A"/>
    <w:rsid w:val="00BD6F86"/>
    <w:rsid w:val="00BE1780"/>
    <w:rsid w:val="00C03AD0"/>
    <w:rsid w:val="00C5055C"/>
    <w:rsid w:val="00C61AA6"/>
    <w:rsid w:val="00CA5A0C"/>
    <w:rsid w:val="00CA5B38"/>
    <w:rsid w:val="00CB314F"/>
    <w:rsid w:val="00CD0E89"/>
    <w:rsid w:val="00CD477C"/>
    <w:rsid w:val="00CE7097"/>
    <w:rsid w:val="00D467AD"/>
    <w:rsid w:val="00D768B2"/>
    <w:rsid w:val="00D77988"/>
    <w:rsid w:val="00DE5FA1"/>
    <w:rsid w:val="00E560AE"/>
    <w:rsid w:val="00E808E4"/>
    <w:rsid w:val="00ED3D7D"/>
    <w:rsid w:val="00F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67316"/>
  <w15:chartTrackingRefBased/>
  <w15:docId w15:val="{03867444-ECD5-4C7A-AA5D-90502AF7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EE0"/>
  </w:style>
  <w:style w:type="paragraph" w:styleId="Nagwek1">
    <w:name w:val="heading 1"/>
    <w:basedOn w:val="Normalny"/>
    <w:next w:val="Normalny"/>
    <w:link w:val="Nagwek1Znak"/>
    <w:uiPriority w:val="9"/>
    <w:qFormat/>
    <w:rsid w:val="001D7EE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E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E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E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E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E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E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E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E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EE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EE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EE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EE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EE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EE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EE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EE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ytu">
    <w:name w:val="Title"/>
    <w:basedOn w:val="Normalny"/>
    <w:next w:val="Normalny"/>
    <w:link w:val="TytuZnak"/>
    <w:uiPriority w:val="10"/>
    <w:qFormat/>
    <w:rsid w:val="001D7EE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D7EE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EE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EE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EE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D7EE0"/>
    <w:rPr>
      <w:color w:val="44546A" w:themeColor="text2"/>
      <w:sz w:val="24"/>
      <w:szCs w:val="24"/>
    </w:rPr>
  </w:style>
  <w:style w:type="paragraph" w:styleId="Akapitzlist">
    <w:name w:val="List Paragraph"/>
    <w:basedOn w:val="Normalny"/>
    <w:uiPriority w:val="34"/>
    <w:qFormat/>
    <w:rsid w:val="00A36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EE0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EE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EE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1D7EE0"/>
    <w:rPr>
      <w:b/>
      <w:bCs/>
      <w:smallCaps/>
      <w:color w:val="44546A" w:themeColor="text2"/>
      <w:u w:val="single"/>
    </w:rPr>
  </w:style>
  <w:style w:type="paragraph" w:styleId="NormalnyWeb">
    <w:name w:val="Normal (Web)"/>
    <w:basedOn w:val="Normalny"/>
    <w:uiPriority w:val="99"/>
    <w:unhideWhenUsed/>
    <w:rsid w:val="00F3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D7EE0"/>
    <w:rPr>
      <w:b/>
      <w:bCs/>
    </w:rPr>
  </w:style>
  <w:style w:type="character" w:styleId="Uwydatnienie">
    <w:name w:val="Emphasis"/>
    <w:basedOn w:val="Domylnaczcionkaakapitu"/>
    <w:uiPriority w:val="20"/>
    <w:qFormat/>
    <w:rsid w:val="001D7EE0"/>
    <w:rPr>
      <w:i/>
      <w:iCs/>
    </w:rPr>
  </w:style>
  <w:style w:type="character" w:styleId="Hipercze">
    <w:name w:val="Hyperlink"/>
    <w:basedOn w:val="Domylnaczcionkaakapitu"/>
    <w:uiPriority w:val="99"/>
    <w:unhideWhenUsed/>
    <w:rsid w:val="001B7E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7EA3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7EE0"/>
    <w:pPr>
      <w:spacing w:line="240" w:lineRule="auto"/>
    </w:pPr>
    <w:rPr>
      <w:b/>
      <w:bCs/>
      <w:smallCaps/>
      <w:color w:val="44546A" w:themeColor="text2"/>
    </w:rPr>
  </w:style>
  <w:style w:type="paragraph" w:styleId="Bezodstpw">
    <w:name w:val="No Spacing"/>
    <w:uiPriority w:val="1"/>
    <w:qFormat/>
    <w:rsid w:val="001D7EE0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1D7EE0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1D7EE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ytuksiki">
    <w:name w:val="Book Title"/>
    <w:basedOn w:val="Domylnaczcionkaakapitu"/>
    <w:uiPriority w:val="33"/>
    <w:qFormat/>
    <w:rsid w:val="001D7EE0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7EE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C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2D4"/>
  </w:style>
  <w:style w:type="paragraph" w:styleId="Stopka">
    <w:name w:val="footer"/>
    <w:basedOn w:val="Normalny"/>
    <w:link w:val="StopkaZnak"/>
    <w:uiPriority w:val="99"/>
    <w:unhideWhenUsed/>
    <w:rsid w:val="008C1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limanowa.eu/2023-2027/nwsm/620/kampania-informacyjno-edukacyjna-dotyczaca-przygotowania-wnioskow-o-dofinansowanie-w-ramach-dzialania-7-6-rl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gdlimanowa.eu/2023-2027/276/harmonogram-nabor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pracownik4</cp:lastModifiedBy>
  <cp:revision>13</cp:revision>
  <cp:lastPrinted>2025-01-13T12:11:00Z</cp:lastPrinted>
  <dcterms:created xsi:type="dcterms:W3CDTF">2026-02-02T09:02:00Z</dcterms:created>
  <dcterms:modified xsi:type="dcterms:W3CDTF">2026-02-06T08:39:00Z</dcterms:modified>
</cp:coreProperties>
</file>